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850" w:tblpY="2525"/>
        <w:tblW w:w="1063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77"/>
        <w:gridCol w:w="2763"/>
        <w:gridCol w:w="2586"/>
        <w:gridCol w:w="2505"/>
      </w:tblGrid>
      <w:tr w:rsidR="00DA24C4" w14:paraId="5385F2B1" w14:textId="77777777" w:rsidTr="00DA24C4">
        <w:trPr>
          <w:trHeight w:val="647"/>
        </w:trPr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7E4ACE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Week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08AC0F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Pulse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BDA027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Labs </w:t>
            </w:r>
          </w:p>
          <w:p w14:paraId="2FB5D6CE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291FAB36" wp14:editId="3EF81122">
                  <wp:extent cx="1008380" cy="825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FE601E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Assessment </w:t>
            </w:r>
          </w:p>
          <w:p w14:paraId="52BA6372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4DB60903" wp14:editId="5B8492C0">
                  <wp:extent cx="931545" cy="82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</w:tr>
      <w:tr w:rsidR="00DA24C4" w14:paraId="78E73DA5" w14:textId="77777777" w:rsidTr="00DA24C4">
        <w:tblPrEx>
          <w:tblBorders>
            <w:top w:val="none" w:sz="0" w:space="0" w:color="auto"/>
          </w:tblBorders>
        </w:tblPrEx>
        <w:trPr>
          <w:trHeight w:val="697"/>
        </w:trPr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BC47D1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0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1BFCC2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BC8488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FBC, R/L/B, CRP, ANCA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351804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>BVAS (1</w:t>
            </w:r>
            <w:proofErr w:type="spellStart"/>
            <w:r>
              <w:rPr>
                <w:rFonts w:ascii="Times" w:hAnsi="Times" w:cs="Times"/>
                <w:color w:val="000000"/>
                <w:position w:val="16"/>
                <w:sz w:val="21"/>
                <w:szCs w:val="21"/>
              </w:rPr>
              <w:t>st</w:t>
            </w:r>
            <w:proofErr w:type="spellEnd"/>
            <w:r>
              <w:rPr>
                <w:rFonts w:ascii="Times" w:hAnsi="Times" w:cs="Times"/>
                <w:color w:val="000000"/>
                <w:position w:val="16"/>
                <w:sz w:val="21"/>
                <w:szCs w:val="21"/>
              </w:rPr>
              <w:t xml:space="preserve"> </w:t>
            </w: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visit) </w:t>
            </w:r>
          </w:p>
        </w:tc>
      </w:tr>
      <w:tr w:rsidR="00DA24C4" w14:paraId="6106EFC7" w14:textId="77777777" w:rsidTr="00DA24C4">
        <w:tblPrEx>
          <w:tblBorders>
            <w:top w:val="none" w:sz="0" w:space="0" w:color="auto"/>
          </w:tblBorders>
        </w:tblPrEx>
        <w:trPr>
          <w:trHeight w:val="647"/>
        </w:trPr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34EE3B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A4410C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604D9E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FBC, R/L/B, CRP </w:t>
            </w:r>
          </w:p>
          <w:p w14:paraId="348E5B39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07FEC7B7" wp14:editId="5440638A">
                  <wp:extent cx="1008380" cy="82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4E75B8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</w:tr>
      <w:tr w:rsidR="00DA24C4" w14:paraId="2E73D566" w14:textId="77777777" w:rsidTr="00DA24C4">
        <w:tblPrEx>
          <w:tblBorders>
            <w:top w:val="none" w:sz="0" w:space="0" w:color="auto"/>
          </w:tblBorders>
        </w:tblPrEx>
        <w:trPr>
          <w:trHeight w:val="697"/>
        </w:trPr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29A0A0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03F336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965DB3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FBC, R/L/B, CRP, ANCA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9551E6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</w:p>
        </w:tc>
      </w:tr>
      <w:tr w:rsidR="00DA24C4" w14:paraId="447C5615" w14:textId="77777777" w:rsidTr="00DA24C4">
        <w:tblPrEx>
          <w:tblBorders>
            <w:top w:val="none" w:sz="0" w:space="0" w:color="auto"/>
          </w:tblBorders>
        </w:tblPrEx>
        <w:trPr>
          <w:trHeight w:val="622"/>
        </w:trPr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CE72A9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7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11979D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F209D2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FBC, R/L/B, CRP </w:t>
            </w:r>
          </w:p>
          <w:p w14:paraId="086FA871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4537777B" wp14:editId="7BEF750F">
                  <wp:extent cx="1008380" cy="82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9DA0C9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BVAS (repeat visit) </w:t>
            </w:r>
          </w:p>
          <w:p w14:paraId="402E1F87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</w:tr>
      <w:tr w:rsidR="00DA24C4" w14:paraId="574F6D5E" w14:textId="77777777" w:rsidTr="00DA24C4">
        <w:tblPrEx>
          <w:tblBorders>
            <w:top w:val="none" w:sz="0" w:space="0" w:color="auto"/>
          </w:tblBorders>
        </w:tblPrEx>
        <w:trPr>
          <w:trHeight w:val="710"/>
        </w:trPr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FF4DE0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10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5B79F2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5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61FE3A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FBC, R/L/B, CRP, ANCA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62AB39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</w:p>
        </w:tc>
      </w:tr>
      <w:tr w:rsidR="00DA24C4" w14:paraId="74EE3AA6" w14:textId="77777777" w:rsidTr="00DA24C4">
        <w:tblPrEx>
          <w:tblBorders>
            <w:top w:val="none" w:sz="0" w:space="0" w:color="auto"/>
          </w:tblBorders>
        </w:tblPrEx>
        <w:trPr>
          <w:trHeight w:val="622"/>
        </w:trPr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2389D0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13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6AC228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6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A77151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FBC, R/L/B, CRP </w:t>
            </w:r>
          </w:p>
          <w:p w14:paraId="13B302C6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2C6AB650" wp14:editId="14E0EA44">
                  <wp:extent cx="1008380" cy="82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7E314E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BVAS (repeat visit) </w:t>
            </w:r>
          </w:p>
          <w:p w14:paraId="65367332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1387E5F5" wp14:editId="5F8DA4C5">
                  <wp:extent cx="931545" cy="82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</w:tr>
      <w:tr w:rsidR="00DA24C4" w14:paraId="0BEC4364" w14:textId="77777777" w:rsidTr="00DA24C4">
        <w:trPr>
          <w:trHeight w:val="736"/>
        </w:trPr>
        <w:tc>
          <w:tcPr>
            <w:tcW w:w="106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4CEB50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>If not in clinical remission at week 13 continue to a maximum of 10 pulses at 3 weekly intervals.</w:t>
            </w:r>
            <w:r>
              <w:rPr>
                <w:rFonts w:ascii="MS Mincho" w:eastAsia="MS Mincho" w:hAnsi="MS Mincho" w:cs="MS Mincho"/>
                <w:color w:val="000000"/>
                <w:sz w:val="32"/>
                <w:szCs w:val="32"/>
              </w:rPr>
              <w:t> </w:t>
            </w:r>
          </w:p>
        </w:tc>
      </w:tr>
    </w:tbl>
    <w:p w14:paraId="01E21964" w14:textId="77777777" w:rsidR="00DA24C4" w:rsidRDefault="00DA24C4" w:rsidP="00DA24C4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7"/>
          <w:szCs w:val="37"/>
        </w:rPr>
        <w:t xml:space="preserve">INTRAVENOUS CYCLOPHOSPHAMIDE (CYC) PROTOCOL </w:t>
      </w:r>
    </w:p>
    <w:p w14:paraId="59F4BE6F" w14:textId="77777777" w:rsidR="00ED5DED" w:rsidRDefault="00ED5DED"/>
    <w:p w14:paraId="1D3A8F81" w14:textId="77777777" w:rsidR="00DA24C4" w:rsidRDefault="00DA24C4"/>
    <w:p w14:paraId="6AA016E9" w14:textId="77777777" w:rsidR="00DA24C4" w:rsidRDefault="00DA24C4"/>
    <w:p w14:paraId="1A9BDAB0" w14:textId="77777777" w:rsidR="00DA24C4" w:rsidRDefault="00DA24C4"/>
    <w:tbl>
      <w:tblPr>
        <w:tblW w:w="10632" w:type="dxa"/>
        <w:tblInd w:w="-577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3086"/>
        <w:gridCol w:w="4004"/>
      </w:tblGrid>
      <w:tr w:rsidR="00DA24C4" w14:paraId="621166EA" w14:textId="77777777" w:rsidTr="00DA24C4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2156F2" w14:textId="77777777" w:rsidR="00DA24C4" w:rsidRDefault="00DA24C4" w:rsidP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>Dosing of CYC adjusted for age and level of kidney function</w:t>
            </w:r>
          </w:p>
        </w:tc>
      </w:tr>
      <w:tr w:rsidR="00DA24C4" w14:paraId="688293BD" w14:textId="77777777" w:rsidTr="00DA24C4">
        <w:tblPrEx>
          <w:tblBorders>
            <w:top w:val="none" w:sz="0" w:space="0" w:color="auto"/>
          </w:tblBorders>
        </w:tblPrEx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A61984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59D1B018" wp14:editId="5C5D61F5">
                  <wp:extent cx="12700" cy="127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DB61F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Age </w:t>
            </w:r>
          </w:p>
          <w:p w14:paraId="67B07C94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0583DAA9" wp14:editId="2E683307">
                  <wp:extent cx="12700" cy="127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  <w:tc>
          <w:tcPr>
            <w:tcW w:w="7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A8383E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Level of Kidney Function </w:t>
            </w:r>
          </w:p>
        </w:tc>
      </w:tr>
      <w:tr w:rsidR="00DA24C4" w14:paraId="7C5DCCB1" w14:textId="77777777" w:rsidTr="00DA24C4">
        <w:tblPrEx>
          <w:tblBorders>
            <w:top w:val="none" w:sz="0" w:space="0" w:color="auto"/>
          </w:tblBorders>
        </w:tblPrEx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6AA52E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4FC8A7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Creatinine &lt;300μmol/L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D17AB9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Creatinine &gt;300μmol/L </w:t>
            </w:r>
          </w:p>
        </w:tc>
      </w:tr>
      <w:tr w:rsidR="00DA24C4" w14:paraId="481F30B9" w14:textId="77777777" w:rsidTr="00DA24C4">
        <w:tblPrEx>
          <w:tblBorders>
            <w:top w:val="none" w:sz="0" w:space="0" w:color="auto"/>
          </w:tblBorders>
        </w:tblPrEx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829910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lastRenderedPageBreak/>
              <w:t xml:space="preserve">&lt;60 years 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36D0E7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6E7A5EC5" wp14:editId="6792937D">
                  <wp:extent cx="12700" cy="127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922CE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15mg/kg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B92076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12.5mg/kg </w:t>
            </w:r>
          </w:p>
        </w:tc>
      </w:tr>
      <w:tr w:rsidR="00DA24C4" w14:paraId="66E0676E" w14:textId="77777777" w:rsidTr="00DA24C4">
        <w:tblPrEx>
          <w:tblBorders>
            <w:top w:val="none" w:sz="0" w:space="0" w:color="auto"/>
          </w:tblBorders>
        </w:tblPrEx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9D0B96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7D312036" wp14:editId="60ADB6D8">
                  <wp:extent cx="12700" cy="127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26649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60-70 years 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AAF4D6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12.5mg/kg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7F6207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10mg/kg </w:t>
            </w:r>
          </w:p>
        </w:tc>
      </w:tr>
      <w:tr w:rsidR="00DA24C4" w14:paraId="16193B12" w14:textId="77777777" w:rsidTr="00DA24C4">
        <w:tblPrEx>
          <w:tblBorders>
            <w:top w:val="none" w:sz="0" w:space="0" w:color="auto"/>
          </w:tblBorders>
        </w:tblPrEx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ECD7CD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034C66CC" wp14:editId="251049EC">
                  <wp:extent cx="12700" cy="127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FC272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&gt;70 years 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734344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10mg/kg </w:t>
            </w:r>
          </w:p>
          <w:p w14:paraId="37E855DB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  <w:lang w:eastAsia="en-GB"/>
              </w:rPr>
              <w:drawing>
                <wp:inline distT="0" distB="0" distL="0" distR="0" wp14:anchorId="7CF0A3D9" wp14:editId="36CAA6C1">
                  <wp:extent cx="12700" cy="127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</w:rPr>
              <w:t xml:space="preserve">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327757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7.5mg/kg </w:t>
            </w:r>
          </w:p>
        </w:tc>
      </w:tr>
      <w:tr w:rsidR="00DA24C4" w14:paraId="3927A09E" w14:textId="77777777" w:rsidTr="00DA24C4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FBDBAF" w14:textId="77777777" w:rsidR="00DA24C4" w:rsidRDefault="00DA24C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Maximum CYC pulse is 1.2g </w:t>
            </w:r>
          </w:p>
        </w:tc>
      </w:tr>
    </w:tbl>
    <w:p w14:paraId="40499149" w14:textId="77777777" w:rsidR="00DA24C4" w:rsidRDefault="00DA24C4" w:rsidP="00DA24C4">
      <w:pPr>
        <w:ind w:left="-567"/>
      </w:pPr>
    </w:p>
    <w:p w14:paraId="615766B9" w14:textId="77777777" w:rsidR="00DA24C4" w:rsidRDefault="00DA24C4" w:rsidP="00DA24C4">
      <w:pPr>
        <w:ind w:left="-567"/>
      </w:pPr>
    </w:p>
    <w:p w14:paraId="710CB2CD" w14:textId="26B55325" w:rsidR="00DA24C4" w:rsidRPr="00DA24C4" w:rsidRDefault="00DA24C4" w:rsidP="00DA24C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</w:rPr>
      </w:pPr>
      <w:r w:rsidRPr="00DA24C4">
        <w:rPr>
          <w:rFonts w:ascii="Arial" w:hAnsi="Arial" w:cs="Arial"/>
          <w:color w:val="000000"/>
          <w:sz w:val="26"/>
          <w:szCs w:val="26"/>
        </w:rPr>
        <w:t xml:space="preserve">1. Prescription to be filled at least 24hours prior to attendance at Infusion Suite. At end of visit to Infusion Suite complete prescription for next visit. </w:t>
      </w:r>
    </w:p>
    <w:p w14:paraId="0F345C62" w14:textId="77777777" w:rsidR="00DA24C4" w:rsidRPr="00DA24C4" w:rsidRDefault="00DA24C4" w:rsidP="00DA24C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</w:rPr>
      </w:pPr>
      <w:r w:rsidRPr="00DA24C4">
        <w:rPr>
          <w:rFonts w:ascii="Arial" w:hAnsi="Arial" w:cs="Arial"/>
          <w:color w:val="000000"/>
          <w:sz w:val="26"/>
          <w:szCs w:val="26"/>
        </w:rPr>
        <w:t>2. Place iv in dominant arm. Draw labs as required and send FBC as urgent to lab. Commence iv 0.9% NaCl at 3mls/kg/hour for 2 hours (Max 250mls/hr). Size and rate of fluid bolus may need adjustment at physician discretion according to underlying cardiac / renal function.</w:t>
      </w:r>
    </w:p>
    <w:p w14:paraId="66C8E375" w14:textId="77777777" w:rsidR="00DA24C4" w:rsidRPr="00DA24C4" w:rsidRDefault="00DA24C4" w:rsidP="00DA24C4">
      <w:pPr>
        <w:widowControl w:val="0"/>
        <w:autoSpaceDE w:val="0"/>
        <w:autoSpaceDN w:val="0"/>
        <w:adjustRightInd w:val="0"/>
        <w:spacing w:after="240" w:line="180" w:lineRule="atLeast"/>
        <w:rPr>
          <w:rFonts w:ascii="Arial" w:hAnsi="Arial" w:cs="Arial"/>
          <w:color w:val="000000"/>
        </w:rPr>
      </w:pPr>
      <w:r w:rsidRPr="00DA24C4">
        <w:rPr>
          <w:rFonts w:ascii="Arial" w:hAnsi="Arial" w:cs="Arial"/>
          <w:color w:val="000000"/>
          <w:sz w:val="26"/>
          <w:szCs w:val="26"/>
        </w:rPr>
        <w:t xml:space="preserve">4. If WBC prior to pulse &lt; 4 x 10^9/L, then postpone pulse until WBC &gt; 4 x 10^9 /L, while checking WBC at least weekly. Reduce dose of pulse by 25%. With any further episodes of </w:t>
      </w:r>
      <w:proofErr w:type="spellStart"/>
      <w:r w:rsidRPr="00DA24C4">
        <w:rPr>
          <w:rFonts w:ascii="Arial" w:hAnsi="Arial" w:cs="Arial"/>
          <w:color w:val="000000"/>
          <w:sz w:val="26"/>
          <w:szCs w:val="26"/>
        </w:rPr>
        <w:t>leucopenia</w:t>
      </w:r>
      <w:proofErr w:type="spellEnd"/>
      <w:r w:rsidRPr="00DA24C4">
        <w:rPr>
          <w:rFonts w:ascii="Arial" w:hAnsi="Arial" w:cs="Arial"/>
          <w:color w:val="000000"/>
          <w:sz w:val="26"/>
          <w:szCs w:val="26"/>
        </w:rPr>
        <w:t xml:space="preserve">, make equivalent dose reduction. </w:t>
      </w:r>
    </w:p>
    <w:p w14:paraId="43CAE0C3" w14:textId="77777777" w:rsidR="00DA24C4" w:rsidRPr="00DA24C4" w:rsidRDefault="00DA24C4" w:rsidP="00DA24C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</w:rPr>
      </w:pPr>
      <w:r w:rsidRPr="00DA24C4">
        <w:rPr>
          <w:rFonts w:ascii="Arial" w:hAnsi="Arial" w:cs="Arial"/>
          <w:color w:val="000000"/>
          <w:sz w:val="26"/>
          <w:szCs w:val="26"/>
        </w:rPr>
        <w:t xml:space="preserve">5. Prevention of emesis: Ondansetron 8mg iv immediately prior to cyclophosphamide. Oral </w:t>
      </w:r>
      <w:proofErr w:type="spellStart"/>
      <w:r w:rsidRPr="00DA24C4">
        <w:rPr>
          <w:rFonts w:ascii="Arial" w:hAnsi="Arial" w:cs="Arial"/>
          <w:color w:val="000000"/>
          <w:sz w:val="26"/>
          <w:szCs w:val="26"/>
        </w:rPr>
        <w:t>odansetron</w:t>
      </w:r>
      <w:proofErr w:type="spellEnd"/>
      <w:r w:rsidRPr="00DA24C4">
        <w:rPr>
          <w:rFonts w:ascii="Arial" w:hAnsi="Arial" w:cs="Arial"/>
          <w:color w:val="000000"/>
          <w:sz w:val="26"/>
          <w:szCs w:val="26"/>
        </w:rPr>
        <w:t xml:space="preserve"> 4mg q12hours x 3 doses commencing 8 hours post-infusion </w:t>
      </w:r>
    </w:p>
    <w:p w14:paraId="591D69D6" w14:textId="77777777" w:rsidR="00DA24C4" w:rsidRPr="00DA24C4" w:rsidRDefault="00DA24C4" w:rsidP="00DA24C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</w:rPr>
      </w:pPr>
      <w:r w:rsidRPr="00DA24C4">
        <w:rPr>
          <w:rFonts w:ascii="Arial" w:hAnsi="Arial" w:cs="Arial"/>
          <w:color w:val="000000"/>
          <w:sz w:val="26"/>
          <w:szCs w:val="26"/>
        </w:rPr>
        <w:t xml:space="preserve">6. CYC to be administered in 0.9% saline and administered as I.V. infusion over one hour. Continue iv 0.9% NaCl at 3mls/kg/hour for 1 hour (Max 250mls/hr) after CYC infusion completed. </w:t>
      </w:r>
    </w:p>
    <w:p w14:paraId="58721E24" w14:textId="77777777" w:rsidR="00DA24C4" w:rsidRPr="00DA24C4" w:rsidRDefault="00DA24C4" w:rsidP="00DA24C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</w:rPr>
      </w:pPr>
      <w:r w:rsidRPr="00DA24C4">
        <w:rPr>
          <w:rFonts w:ascii="Arial" w:hAnsi="Arial" w:cs="Arial"/>
          <w:color w:val="000000"/>
          <w:sz w:val="26"/>
          <w:szCs w:val="26"/>
        </w:rPr>
        <w:t xml:space="preserve">7. Oral </w:t>
      </w:r>
      <w:proofErr w:type="spellStart"/>
      <w:r w:rsidRPr="00DA24C4">
        <w:rPr>
          <w:rFonts w:ascii="Arial" w:hAnsi="Arial" w:cs="Arial"/>
          <w:color w:val="000000"/>
          <w:sz w:val="26"/>
          <w:szCs w:val="26"/>
        </w:rPr>
        <w:t>mesna</w:t>
      </w:r>
      <w:proofErr w:type="spellEnd"/>
      <w:r w:rsidRPr="00DA24C4">
        <w:rPr>
          <w:rFonts w:ascii="Arial" w:hAnsi="Arial" w:cs="Arial"/>
          <w:color w:val="000000"/>
          <w:sz w:val="26"/>
          <w:szCs w:val="26"/>
        </w:rPr>
        <w:t xml:space="preserve"> may be administered orally in the same dose in mg as CYC. Administer with CYC infusion. </w:t>
      </w:r>
    </w:p>
    <w:p w14:paraId="2CFB3E65" w14:textId="77777777" w:rsidR="00DA24C4" w:rsidRPr="00DA24C4" w:rsidRDefault="00DA24C4" w:rsidP="00DA24C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</w:rPr>
      </w:pPr>
      <w:r w:rsidRPr="00DA24C4">
        <w:rPr>
          <w:rFonts w:ascii="Arial" w:hAnsi="Arial" w:cs="Arial"/>
          <w:color w:val="000000"/>
          <w:sz w:val="26"/>
          <w:szCs w:val="26"/>
        </w:rPr>
        <w:t xml:space="preserve">9. Check FBC between days 10 and 14 after a pulse. If the leucocyte nadir (i.e. the lowest leucocyte count between two CYC pulses) is &lt; 3 x 10^9/L, even if the WBC just previous to the next pulse is &gt; 4 x 10^9/L, </w:t>
      </w:r>
    </w:p>
    <w:p w14:paraId="3D957113" w14:textId="77777777" w:rsidR="00DA24C4" w:rsidRDefault="00DA24C4" w:rsidP="00DA24C4">
      <w:pPr>
        <w:ind w:left="-567"/>
      </w:pPr>
    </w:p>
    <w:sectPr w:rsidR="00DA24C4" w:rsidSect="00DA24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C4"/>
    <w:rsid w:val="00A4328B"/>
    <w:rsid w:val="00BD5442"/>
    <w:rsid w:val="00DA24C4"/>
    <w:rsid w:val="00E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13B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4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4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Clarkson</dc:creator>
  <cp:keywords/>
  <dc:description/>
  <cp:lastModifiedBy>Michael Clarkson</cp:lastModifiedBy>
  <cp:revision>2</cp:revision>
  <dcterms:created xsi:type="dcterms:W3CDTF">2019-04-03T07:50:00Z</dcterms:created>
  <dcterms:modified xsi:type="dcterms:W3CDTF">2020-12-22T08:34:00Z</dcterms:modified>
</cp:coreProperties>
</file>